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252" w:rsidRPr="00C81252" w:rsidRDefault="00C81252" w:rsidP="00C81252">
      <w:pPr>
        <w:widowControl/>
        <w:shd w:val="clear" w:color="auto" w:fill="FFFFFF"/>
        <w:jc w:val="center"/>
        <w:rPr>
          <w:rFonts w:ascii="微软雅黑" w:eastAsia="微软雅黑" w:hAnsi="微软雅黑" w:cs="宋体"/>
          <w:color w:val="000000"/>
          <w:kern w:val="0"/>
          <w:szCs w:val="21"/>
        </w:rPr>
      </w:pPr>
      <w:r w:rsidRPr="00C81252">
        <w:rPr>
          <w:rFonts w:ascii="宋体" w:eastAsia="宋体" w:hAnsi="宋体" w:cs="宋体" w:hint="eastAsia"/>
          <w:b/>
          <w:bCs/>
          <w:color w:val="FF0000"/>
          <w:kern w:val="0"/>
          <w:sz w:val="72"/>
          <w:szCs w:val="72"/>
        </w:rPr>
        <w:t>南京财经大学教务处</w:t>
      </w:r>
    </w:p>
    <w:p w:rsidR="00C81252" w:rsidRPr="00C81252" w:rsidRDefault="00C81252" w:rsidP="00C81252">
      <w:pPr>
        <w:widowControl/>
        <w:shd w:val="clear" w:color="auto" w:fill="FFFFFF"/>
        <w:spacing w:line="315" w:lineRule="atLeast"/>
        <w:jc w:val="center"/>
        <w:rPr>
          <w:rFonts w:ascii="微软雅黑" w:eastAsia="微软雅黑" w:hAnsi="微软雅黑" w:cs="宋体" w:hint="eastAsia"/>
          <w:color w:val="000000"/>
          <w:kern w:val="0"/>
          <w:szCs w:val="21"/>
        </w:rPr>
      </w:pPr>
      <w:proofErr w:type="gramStart"/>
      <w:r w:rsidRPr="00C81252">
        <w:rPr>
          <w:rFonts w:ascii="宋体" w:eastAsia="宋体" w:hAnsi="宋体" w:cs="宋体" w:hint="eastAsia"/>
          <w:color w:val="000000"/>
          <w:kern w:val="0"/>
          <w:sz w:val="24"/>
          <w:szCs w:val="24"/>
        </w:rPr>
        <w:t>南财教</w:t>
      </w:r>
      <w:proofErr w:type="gramEnd"/>
      <w:r w:rsidRPr="00C81252">
        <w:rPr>
          <w:rFonts w:ascii="宋体" w:eastAsia="宋体" w:hAnsi="宋体" w:cs="宋体" w:hint="eastAsia"/>
          <w:color w:val="000000"/>
          <w:kern w:val="0"/>
          <w:sz w:val="24"/>
          <w:szCs w:val="24"/>
        </w:rPr>
        <w:t>字[2017]24号</w:t>
      </w:r>
    </w:p>
    <w:p w:rsidR="00C81252" w:rsidRPr="00C81252" w:rsidRDefault="00C81252" w:rsidP="00C81252">
      <w:pPr>
        <w:widowControl/>
        <w:spacing w:line="315" w:lineRule="atLeast"/>
        <w:jc w:val="center"/>
        <w:rPr>
          <w:rFonts w:ascii="微软雅黑" w:eastAsia="微软雅黑" w:hAnsi="微软雅黑" w:cs="宋体" w:hint="eastAsia"/>
          <w:color w:val="000000"/>
          <w:kern w:val="0"/>
          <w:szCs w:val="21"/>
        </w:rPr>
      </w:pPr>
      <w:r w:rsidRPr="00C81252">
        <w:rPr>
          <w:rFonts w:ascii="微软雅黑" w:eastAsia="微软雅黑" w:hAnsi="微软雅黑" w:cs="宋体" w:hint="eastAsia"/>
          <w:color w:val="000000"/>
          <w:kern w:val="0"/>
          <w:szCs w:val="21"/>
        </w:rPr>
        <w:pict>
          <v:rect id="_x0000_i1025" style="width:0;height:1.5pt" o:hralign="center" o:hrstd="t" o:hrnoshade="t" o:hr="t" fillcolor="red" stroked="f"/>
        </w:pict>
      </w:r>
    </w:p>
    <w:p w:rsidR="00C81252" w:rsidRPr="00C81252" w:rsidRDefault="00C81252" w:rsidP="00C81252">
      <w:pPr>
        <w:widowControl/>
        <w:spacing w:before="100" w:beforeAutospacing="1" w:after="100" w:afterAutospacing="1" w:line="315" w:lineRule="atLeast"/>
        <w:jc w:val="center"/>
        <w:rPr>
          <w:rFonts w:ascii="黑体" w:eastAsia="黑体" w:hAnsi="黑体" w:cs="宋体" w:hint="eastAsia"/>
          <w:color w:val="000000"/>
          <w:kern w:val="0"/>
          <w:szCs w:val="21"/>
        </w:rPr>
      </w:pPr>
      <w:bookmarkStart w:id="0" w:name="_GoBack"/>
      <w:r w:rsidRPr="00C81252">
        <w:rPr>
          <w:rFonts w:ascii="黑体" w:eastAsia="黑体" w:hAnsi="黑体" w:cs="宋体" w:hint="eastAsia"/>
          <w:color w:val="000000"/>
          <w:kern w:val="0"/>
          <w:sz w:val="36"/>
          <w:szCs w:val="36"/>
        </w:rPr>
        <w:t>关于公布2017年度全英文课程建设项目</w:t>
      </w:r>
    </w:p>
    <w:p w:rsidR="00C81252" w:rsidRPr="00C81252" w:rsidRDefault="00C81252" w:rsidP="00C81252">
      <w:pPr>
        <w:widowControl/>
        <w:jc w:val="center"/>
        <w:rPr>
          <w:rFonts w:ascii="黑体" w:eastAsia="黑体" w:hAnsi="黑体" w:cs="宋体" w:hint="eastAsia"/>
          <w:color w:val="000000"/>
          <w:kern w:val="0"/>
          <w:szCs w:val="21"/>
        </w:rPr>
      </w:pPr>
      <w:r w:rsidRPr="00C81252">
        <w:rPr>
          <w:rFonts w:ascii="黑体" w:eastAsia="黑体" w:hAnsi="黑体" w:cs="宋体" w:hint="eastAsia"/>
          <w:color w:val="000000"/>
          <w:kern w:val="0"/>
          <w:sz w:val="36"/>
          <w:szCs w:val="36"/>
        </w:rPr>
        <w:t>评选结果的通知</w:t>
      </w:r>
    </w:p>
    <w:bookmarkEnd w:id="0"/>
    <w:p w:rsidR="00C81252" w:rsidRPr="00C81252" w:rsidRDefault="00C81252" w:rsidP="00C81252">
      <w:pPr>
        <w:widowControl/>
        <w:spacing w:line="560" w:lineRule="atLeast"/>
        <w:jc w:val="lef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本校各部门</w:t>
      </w:r>
      <w:r w:rsidRPr="00C81252">
        <w:rPr>
          <w:rFonts w:ascii="仿宋" w:eastAsia="仿宋" w:hAnsi="仿宋" w:cs="宋体" w:hint="eastAsia"/>
          <w:color w:val="000000"/>
          <w:kern w:val="0"/>
          <w:sz w:val="30"/>
          <w:szCs w:val="30"/>
          <w:shd w:val="clear" w:color="auto" w:fill="FFFFFF"/>
        </w:rPr>
        <w:t>：</w:t>
      </w:r>
    </w:p>
    <w:p w:rsidR="00C81252" w:rsidRPr="00C81252" w:rsidRDefault="00C81252" w:rsidP="00C81252">
      <w:pPr>
        <w:widowControl/>
        <w:spacing w:line="560" w:lineRule="atLeast"/>
        <w:ind w:firstLine="480"/>
        <w:jc w:val="lef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shd w:val="clear" w:color="auto" w:fill="FFFFFF"/>
        </w:rPr>
        <w:t>根据《关于开展全英文教学课程建设立项工作的通知》（</w:t>
      </w:r>
      <w:proofErr w:type="gramStart"/>
      <w:r w:rsidRPr="00C81252">
        <w:rPr>
          <w:rFonts w:ascii="仿宋" w:eastAsia="仿宋" w:hAnsi="仿宋" w:cs="宋体" w:hint="eastAsia"/>
          <w:color w:val="000000"/>
          <w:kern w:val="0"/>
          <w:sz w:val="30"/>
          <w:szCs w:val="30"/>
          <w:shd w:val="clear" w:color="auto" w:fill="FFFFFF"/>
        </w:rPr>
        <w:t>南财教</w:t>
      </w:r>
      <w:proofErr w:type="gramEnd"/>
      <w:r w:rsidRPr="00C81252">
        <w:rPr>
          <w:rFonts w:ascii="仿宋" w:eastAsia="仿宋" w:hAnsi="仿宋" w:cs="宋体" w:hint="eastAsia"/>
          <w:color w:val="000000"/>
          <w:kern w:val="0"/>
          <w:sz w:val="30"/>
          <w:szCs w:val="30"/>
          <w:shd w:val="clear" w:color="auto" w:fill="FFFFFF"/>
        </w:rPr>
        <w:t>字[2017]16号）要求，经全英文课程建设项目负责人申报，学院推荐，学校组织专家评审，校内公示，共评出全英文课程建设项目10项，</w:t>
      </w:r>
      <w:r w:rsidRPr="00C81252">
        <w:rPr>
          <w:rFonts w:ascii="仿宋" w:eastAsia="仿宋" w:hAnsi="仿宋" w:cs="宋体" w:hint="eastAsia"/>
          <w:color w:val="000000"/>
          <w:kern w:val="0"/>
          <w:sz w:val="30"/>
          <w:szCs w:val="30"/>
        </w:rPr>
        <w:t>现将评审结果予以公布，具体名单见附件1。</w:t>
      </w:r>
    </w:p>
    <w:p w:rsidR="00C81252" w:rsidRPr="00C81252" w:rsidRDefault="00C81252" w:rsidP="00C81252">
      <w:pPr>
        <w:widowControl/>
        <w:spacing w:line="560" w:lineRule="atLeast"/>
        <w:ind w:firstLine="480"/>
        <w:jc w:val="lef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本次予以立项的全英语课程，规划建设周期为2年。项目负责人需按照《关于开展全英文教学课程建设立项工作的通知》（</w:t>
      </w:r>
      <w:proofErr w:type="gramStart"/>
      <w:r w:rsidRPr="00C81252">
        <w:rPr>
          <w:rFonts w:ascii="仿宋" w:eastAsia="仿宋" w:hAnsi="仿宋" w:cs="宋体" w:hint="eastAsia"/>
          <w:color w:val="000000"/>
          <w:kern w:val="0"/>
          <w:sz w:val="30"/>
          <w:szCs w:val="30"/>
        </w:rPr>
        <w:t>南财教</w:t>
      </w:r>
      <w:proofErr w:type="gramEnd"/>
      <w:r w:rsidRPr="00C81252">
        <w:rPr>
          <w:rFonts w:ascii="仿宋" w:eastAsia="仿宋" w:hAnsi="仿宋" w:cs="宋体" w:hint="eastAsia"/>
          <w:color w:val="000000"/>
          <w:kern w:val="0"/>
          <w:sz w:val="30"/>
          <w:szCs w:val="30"/>
        </w:rPr>
        <w:t>字[2017]16号）及课程需要，开展项目建设工作，确保最近一个开课学期开学能够进行教学实践。使用过程中学校将组织检查各项目的实施情况并于建设周期结束时进行验收。</w:t>
      </w:r>
    </w:p>
    <w:p w:rsidR="00C81252" w:rsidRPr="00C81252" w:rsidRDefault="00C81252" w:rsidP="00C81252">
      <w:pPr>
        <w:widowControl/>
        <w:spacing w:line="560" w:lineRule="atLeast"/>
        <w:ind w:firstLine="480"/>
        <w:jc w:val="lef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项目建设经费为5万，立项公布后一次性划拨，请按照学校财务相关规定做好经费使用规划，合理使用。</w:t>
      </w:r>
    </w:p>
    <w:p w:rsidR="00C81252" w:rsidRDefault="00C81252" w:rsidP="00C81252">
      <w:pPr>
        <w:spacing w:line="315" w:lineRule="atLeas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请各学院进一步加大课程改革力度，充分发挥重点课程建设的引领和示范效应，以促进我校课程建设水平的全面提高。请各课程建设项目负责人认真对照课程建设基本要求，按时完成各项建设任务。</w:t>
      </w:r>
      <w:proofErr w:type="gramStart"/>
      <w:r w:rsidRPr="00C81252">
        <w:rPr>
          <w:rFonts w:ascii="仿宋" w:eastAsia="仿宋" w:hAnsi="仿宋" w:cs="宋体" w:hint="eastAsia"/>
          <w:color w:val="000000"/>
          <w:kern w:val="0"/>
          <w:sz w:val="30"/>
          <w:szCs w:val="30"/>
        </w:rPr>
        <w:t>请项目</w:t>
      </w:r>
      <w:proofErr w:type="gramEnd"/>
      <w:r w:rsidRPr="00C81252">
        <w:rPr>
          <w:rFonts w:ascii="仿宋" w:eastAsia="仿宋" w:hAnsi="仿宋" w:cs="宋体" w:hint="eastAsia"/>
          <w:color w:val="000000"/>
          <w:kern w:val="0"/>
          <w:sz w:val="30"/>
          <w:szCs w:val="30"/>
        </w:rPr>
        <w:t>所在学院督促项目负责人认真开展项目建设工作，并给予必要的人力和物力支持，以保证项目按时高质量完成。</w:t>
      </w:r>
    </w:p>
    <w:p w:rsidR="00C81252" w:rsidRPr="00C81252" w:rsidRDefault="00C81252" w:rsidP="00C81252">
      <w:pPr>
        <w:spacing w:line="315" w:lineRule="atLeast"/>
        <w:rPr>
          <w:rFonts w:ascii="仿宋" w:eastAsia="仿宋" w:hAnsi="仿宋" w:cs="宋体"/>
          <w:color w:val="000000"/>
          <w:kern w:val="0"/>
          <w:sz w:val="30"/>
          <w:szCs w:val="30"/>
        </w:rPr>
      </w:pPr>
      <w:r w:rsidRPr="00C81252">
        <w:rPr>
          <w:rFonts w:ascii="仿宋" w:eastAsia="仿宋" w:hAnsi="仿宋" w:cs="宋体" w:hint="eastAsia"/>
          <w:color w:val="000000"/>
          <w:kern w:val="0"/>
          <w:sz w:val="30"/>
          <w:szCs w:val="30"/>
        </w:rPr>
        <w:lastRenderedPageBreak/>
        <w:t>附件：</w:t>
      </w:r>
      <w:hyperlink r:id="rId5" w:tgtFrame="_blank" w:history="1">
        <w:r w:rsidRPr="00C81252">
          <w:rPr>
            <w:rFonts w:ascii="仿宋" w:eastAsia="仿宋" w:hAnsi="仿宋" w:cs="宋体" w:hint="eastAsia"/>
            <w:color w:val="000000"/>
            <w:kern w:val="0"/>
            <w:sz w:val="30"/>
            <w:szCs w:val="30"/>
          </w:rPr>
          <w:t>2017年度全英文课程建设项目评选结果.</w:t>
        </w:r>
        <w:proofErr w:type="gramStart"/>
        <w:r w:rsidRPr="00C81252">
          <w:rPr>
            <w:rFonts w:ascii="仿宋" w:eastAsia="仿宋" w:hAnsi="仿宋" w:cs="宋体" w:hint="eastAsia"/>
            <w:color w:val="000000"/>
            <w:kern w:val="0"/>
            <w:sz w:val="30"/>
            <w:szCs w:val="30"/>
          </w:rPr>
          <w:t>xls</w:t>
        </w:r>
        <w:proofErr w:type="gramEnd"/>
      </w:hyperlink>
    </w:p>
    <w:p w:rsidR="00C81252" w:rsidRPr="00C81252" w:rsidRDefault="00C81252" w:rsidP="00C81252">
      <w:pPr>
        <w:widowControl/>
        <w:spacing w:line="560" w:lineRule="atLeast"/>
        <w:ind w:firstLine="720"/>
        <w:jc w:val="righ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教务处</w:t>
      </w:r>
    </w:p>
    <w:p w:rsidR="00C81252" w:rsidRPr="00C81252" w:rsidRDefault="00C81252" w:rsidP="00C81252">
      <w:pPr>
        <w:widowControl/>
        <w:spacing w:line="560" w:lineRule="atLeast"/>
        <w:ind w:firstLine="600"/>
        <w:jc w:val="right"/>
        <w:rPr>
          <w:rFonts w:ascii="仿宋" w:eastAsia="仿宋" w:hAnsi="仿宋" w:cs="宋体" w:hint="eastAsia"/>
          <w:color w:val="000000"/>
          <w:kern w:val="0"/>
          <w:sz w:val="30"/>
          <w:szCs w:val="30"/>
        </w:rPr>
      </w:pPr>
      <w:r w:rsidRPr="00C81252">
        <w:rPr>
          <w:rFonts w:ascii="仿宋" w:eastAsia="仿宋" w:hAnsi="仿宋" w:cs="宋体" w:hint="eastAsia"/>
          <w:color w:val="000000"/>
          <w:kern w:val="0"/>
          <w:sz w:val="30"/>
          <w:szCs w:val="30"/>
        </w:rPr>
        <w:t>二〇一七年九月一日</w:t>
      </w:r>
    </w:p>
    <w:p w:rsidR="00C35E27" w:rsidRPr="00C81252" w:rsidRDefault="00C35E27" w:rsidP="00C81252">
      <w:pPr>
        <w:widowControl/>
        <w:spacing w:line="560" w:lineRule="atLeast"/>
        <w:ind w:firstLine="480"/>
        <w:jc w:val="left"/>
        <w:rPr>
          <w:rFonts w:ascii="仿宋" w:eastAsia="仿宋" w:hAnsi="仿宋" w:cs="宋体"/>
          <w:color w:val="000000"/>
          <w:kern w:val="0"/>
          <w:sz w:val="30"/>
          <w:szCs w:val="30"/>
        </w:rPr>
      </w:pPr>
    </w:p>
    <w:sectPr w:rsidR="00C35E27" w:rsidRPr="00C812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52"/>
    <w:rsid w:val="00C35E27"/>
    <w:rsid w:val="00C8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81252"/>
    <w:rPr>
      <w:b/>
      <w:bCs/>
    </w:rPr>
  </w:style>
  <w:style w:type="paragraph" w:styleId="a4">
    <w:name w:val="Normal (Web)"/>
    <w:basedOn w:val="a"/>
    <w:uiPriority w:val="99"/>
    <w:semiHidden/>
    <w:unhideWhenUsed/>
    <w:rsid w:val="00C81252"/>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812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81252"/>
    <w:rPr>
      <w:b/>
      <w:bCs/>
    </w:rPr>
  </w:style>
  <w:style w:type="paragraph" w:styleId="a4">
    <w:name w:val="Normal (Web)"/>
    <w:basedOn w:val="a"/>
    <w:uiPriority w:val="99"/>
    <w:semiHidden/>
    <w:unhideWhenUsed/>
    <w:rsid w:val="00C81252"/>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812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36579">
      <w:bodyDiv w:val="1"/>
      <w:marLeft w:val="0"/>
      <w:marRight w:val="0"/>
      <w:marTop w:val="0"/>
      <w:marBottom w:val="0"/>
      <w:divBdr>
        <w:top w:val="none" w:sz="0" w:space="0" w:color="auto"/>
        <w:left w:val="none" w:sz="0" w:space="0" w:color="auto"/>
        <w:bottom w:val="none" w:sz="0" w:space="0" w:color="auto"/>
        <w:right w:val="none" w:sz="0" w:space="0" w:color="auto"/>
      </w:divBdr>
    </w:div>
    <w:div w:id="181660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wc.njue.edu.cn/picture/article/119/5c/e9/bafc4b87480b860df983040b941f/383741bd-73b4-4d17-b842-8071ae21af18.xl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zhangcheng</dc:creator>
  <cp:lastModifiedBy>zhangcheng</cp:lastModifiedBy>
  <cp:revision>1</cp:revision>
  <dcterms:created xsi:type="dcterms:W3CDTF">2018-05-21T03:01:00Z</dcterms:created>
  <dcterms:modified xsi:type="dcterms:W3CDTF">2018-05-21T03:03:00Z</dcterms:modified>
</cp:coreProperties>
</file>