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90" w:rsidRPr="00094B90" w:rsidRDefault="00094B90" w:rsidP="00094B90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094B90">
        <w:rPr>
          <w:rFonts w:ascii="宋体" w:eastAsia="宋体" w:hAnsi="宋体" w:cs="宋体" w:hint="eastAsia"/>
          <w:b/>
          <w:bCs/>
          <w:color w:val="FF0000"/>
          <w:kern w:val="0"/>
          <w:sz w:val="72"/>
          <w:szCs w:val="72"/>
        </w:rPr>
        <w:t>南京财经大学教务处</w:t>
      </w:r>
    </w:p>
    <w:p w:rsidR="00094B90" w:rsidRPr="00094B90" w:rsidRDefault="00094B90" w:rsidP="00094B90">
      <w:pPr>
        <w:widowControl/>
        <w:shd w:val="clear" w:color="auto" w:fill="FFFFFF"/>
        <w:spacing w:line="315" w:lineRule="atLeast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  <w:proofErr w:type="gramStart"/>
      <w:r w:rsidRPr="00094B9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南财教</w:t>
      </w:r>
      <w:proofErr w:type="gramEnd"/>
      <w:r w:rsidRPr="00094B9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字[2017]25号</w:t>
      </w:r>
    </w:p>
    <w:p w:rsidR="00094B90" w:rsidRPr="00094B90" w:rsidRDefault="00E5340C" w:rsidP="00094B9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color w:val="FF0000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094B90" w:rsidRPr="00094B90" w:rsidRDefault="00094B90" w:rsidP="00094B90">
      <w:pPr>
        <w:widowControl/>
        <w:spacing w:before="100" w:beforeAutospacing="1" w:after="100" w:afterAutospacing="1" w:line="315" w:lineRule="atLeast"/>
        <w:jc w:val="center"/>
        <w:rPr>
          <w:rFonts w:ascii="黑体" w:eastAsia="黑体" w:hAnsi="黑体" w:cs="宋体"/>
          <w:color w:val="000000"/>
          <w:kern w:val="0"/>
          <w:szCs w:val="21"/>
        </w:rPr>
      </w:pPr>
      <w:r w:rsidRPr="00094B90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关于公布2017年度校级在线开放课程</w:t>
      </w:r>
    </w:p>
    <w:p w:rsidR="00094B90" w:rsidRPr="00094B90" w:rsidRDefault="00094B90" w:rsidP="00094B90">
      <w:pPr>
        <w:widowControl/>
        <w:jc w:val="center"/>
        <w:rPr>
          <w:rFonts w:ascii="黑体" w:eastAsia="黑体" w:hAnsi="黑体" w:cs="宋体"/>
          <w:color w:val="000000"/>
          <w:kern w:val="0"/>
          <w:szCs w:val="21"/>
        </w:rPr>
      </w:pPr>
      <w:r w:rsidRPr="00094B90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评选结果的通知</w:t>
      </w:r>
    </w:p>
    <w:p w:rsidR="00094B90" w:rsidRPr="00094B90" w:rsidRDefault="00094B90" w:rsidP="00094B90">
      <w:pPr>
        <w:widowControl/>
        <w:spacing w:line="560" w:lineRule="atLeast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本校各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部门：</w:t>
      </w:r>
    </w:p>
    <w:p w:rsidR="00094B90" w:rsidRPr="00094B90" w:rsidRDefault="00094B90" w:rsidP="00094B90">
      <w:pPr>
        <w:widowControl/>
        <w:shd w:val="clear" w:color="auto" w:fill="FFFFFF"/>
        <w:spacing w:line="560" w:lineRule="atLeast"/>
        <w:ind w:firstLine="48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根据《关于开展2017年度校级在线开放课程遴选工作的通知》（</w:t>
      </w:r>
      <w:proofErr w:type="gramStart"/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南财教</w:t>
      </w:r>
      <w:proofErr w:type="gramEnd"/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字[2017]9号）要求，经课程建设项目负责人申报，学院推荐，学校组织专家评审、校内公示，共评出校级在线开放课程建设项目19项、校级在线开放课程培育项目7项，现将评审结果予以公布。建设任务及支持政策如下：</w:t>
      </w:r>
    </w:p>
    <w:p w:rsidR="00094B90" w:rsidRPr="00094B90" w:rsidRDefault="00094B90" w:rsidP="00094B90">
      <w:pPr>
        <w:widowControl/>
        <w:shd w:val="clear" w:color="auto" w:fill="FFFFFF"/>
        <w:spacing w:line="560" w:lineRule="atLeast"/>
        <w:ind w:firstLineChars="100" w:firstLine="3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一、校在线开放课程建设周期原则上为2年。建设期满所有项目须接受专家验收，并在校内公开挂网供师生观摩、学习。建设成效显著的课程学校将推荐</w:t>
      </w:r>
      <w:proofErr w:type="gramStart"/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参评省在线</w:t>
      </w:r>
      <w:proofErr w:type="gramEnd"/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开放课程建设项目。</w:t>
      </w:r>
    </w:p>
    <w:p w:rsidR="00094B90" w:rsidRPr="00094B90" w:rsidRDefault="00094B90" w:rsidP="00094B90">
      <w:pPr>
        <w:widowControl/>
        <w:shd w:val="clear" w:color="auto" w:fill="FFFFFF"/>
        <w:spacing w:line="560" w:lineRule="atLeast"/>
        <w:ind w:firstLineChars="100" w:firstLine="3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二、校级在线开放课程建设项目建设经费为10万元，校级在线开放课程培育项目建设经费为5万元，立项初和中期检查合格后分别拨款50%，建设经费按照学校财务相关规定使用。</w:t>
      </w:r>
    </w:p>
    <w:p w:rsidR="00094B90" w:rsidRPr="00094B90" w:rsidRDefault="00094B90" w:rsidP="00094B90">
      <w:pPr>
        <w:widowControl/>
        <w:shd w:val="clear" w:color="auto" w:fill="FFFFFF"/>
        <w:spacing w:line="560" w:lineRule="atLeast"/>
        <w:ind w:firstLineChars="100" w:firstLine="3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三、建设标准如下：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br/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 xml:space="preserve">1. 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课程注重突出我校办学特色和学科优势，能够充分展现我校先进的教学模式、一流的教学水平、优秀的教学方法、丰硕的教学成果，代表我校教育教学水平。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br/>
        <w:t>2.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 xml:space="preserve"> 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课程制作必须严格执行国家有关法律法规以及有关媒体制作、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lastRenderedPageBreak/>
        <w:t>传播标准和规范，符合“视频课程拍摄制作技术标准”（附件3）。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br/>
        <w:t>3.</w:t>
      </w:r>
      <w:r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 xml:space="preserve"> </w:t>
      </w: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项目建设成果须上传至网络教学平台（</w:t>
      </w:r>
      <w:hyperlink r:id="rId7" w:history="1">
        <w:r w:rsidRPr="00094B90">
          <w:rPr>
            <w:rFonts w:ascii="仿宋" w:eastAsia="仿宋" w:hAnsi="仿宋" w:cs="宋体" w:hint="eastAsia"/>
            <w:color w:val="000000"/>
            <w:kern w:val="0"/>
            <w:sz w:val="30"/>
            <w:szCs w:val="30"/>
            <w:shd w:val="clear" w:color="auto" w:fill="FFFFFF"/>
          </w:rPr>
          <w:t>http://kczx.njue.edu.cn/portal</w:t>
        </w:r>
      </w:hyperlink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），要做到在线教学资源丰富，教学信息更新机制完善；有线上线下合作的教学团队，能够有效管理学生学习过程，各项教学资源能支撑在线答疑、布置和审批作业、协作学习和交流等教学互动。</w:t>
      </w:r>
    </w:p>
    <w:p w:rsidR="00094B90" w:rsidRPr="00094B90" w:rsidRDefault="00094B90" w:rsidP="00094B90">
      <w:pPr>
        <w:widowControl/>
        <w:shd w:val="clear" w:color="auto" w:fill="FFFFFF"/>
        <w:spacing w:line="560" w:lineRule="atLeast"/>
        <w:ind w:firstLineChars="100" w:firstLine="3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四、本次未能立项的项目，学院可根据情况支持其在校网络教学平台上先行建设并使用，如能立项为省在线开放课程，学校可追加建设经费。</w:t>
      </w:r>
    </w:p>
    <w:p w:rsidR="00094B90" w:rsidRPr="00094B90" w:rsidRDefault="00094B90" w:rsidP="00094B90">
      <w:pPr>
        <w:widowControl/>
        <w:shd w:val="clear" w:color="auto" w:fill="FFFFFF"/>
        <w:spacing w:line="560" w:lineRule="atLeast"/>
        <w:ind w:firstLineChars="100" w:firstLine="3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094B90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请各学院进一步加大课程改革力度，充分发挥在线开放课程建设的引领和示范效应，以促进我校课程建设水平的全面提高。请各课程建设项目负责人认真对照课程建设基本要求，按时完成各项建设任务。</w:t>
      </w:r>
    </w:p>
    <w:p w:rsidR="00BF4F6C" w:rsidRDefault="00BF4F6C" w:rsidP="00BF4F6C">
      <w:pPr>
        <w:spacing w:line="560" w:lineRule="atLeast"/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</w:pPr>
    </w:p>
    <w:p w:rsidR="00BF4F6C" w:rsidRPr="00BF4F6C" w:rsidRDefault="00BF4F6C" w:rsidP="00BF4F6C">
      <w:pPr>
        <w:spacing w:line="560" w:lineRule="atLeast"/>
        <w:rPr>
          <w:rFonts w:ascii="仿宋" w:eastAsia="仿宋" w:hAnsi="仿宋" w:cs="宋体"/>
          <w:color w:val="000000"/>
          <w:kern w:val="0"/>
          <w:sz w:val="30"/>
          <w:szCs w:val="30"/>
          <w:shd w:val="clear" w:color="auto" w:fill="FFFFFF"/>
        </w:rPr>
      </w:pPr>
      <w:r w:rsidRPr="00BF4F6C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附件：1.</w:t>
      </w:r>
      <w:hyperlink r:id="rId8" w:tgtFrame="_blank" w:history="1">
        <w:r w:rsidRPr="00BF4F6C">
          <w:rPr>
            <w:rFonts w:ascii="仿宋" w:eastAsia="仿宋" w:hAnsi="仿宋" w:cs="宋体" w:hint="eastAsia"/>
            <w:color w:val="000000"/>
            <w:kern w:val="0"/>
            <w:sz w:val="30"/>
            <w:szCs w:val="30"/>
          </w:rPr>
          <w:t>2017年度在线课程建设评选结果名单.</w:t>
        </w:r>
        <w:proofErr w:type="gramStart"/>
        <w:r w:rsidRPr="00BF4F6C">
          <w:rPr>
            <w:rFonts w:ascii="仿宋" w:eastAsia="仿宋" w:hAnsi="仿宋" w:cs="宋体" w:hint="eastAsia"/>
            <w:color w:val="000000"/>
            <w:kern w:val="0"/>
            <w:sz w:val="30"/>
            <w:szCs w:val="30"/>
          </w:rPr>
          <w:t>xls</w:t>
        </w:r>
        <w:proofErr w:type="gramEnd"/>
      </w:hyperlink>
    </w:p>
    <w:p w:rsidR="00BF4F6C" w:rsidRPr="00BF4F6C" w:rsidRDefault="00BF4F6C" w:rsidP="00BF4F6C">
      <w:pPr>
        <w:spacing w:line="560" w:lineRule="atLeast"/>
        <w:ind w:firstLineChars="300" w:firstLine="900"/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</w:pPr>
      <w:r w:rsidRPr="00BF4F6C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2.</w:t>
      </w:r>
      <w:hyperlink r:id="rId9" w:tgtFrame="_blank" w:history="1">
        <w:r w:rsidRPr="00BF4F6C">
          <w:rPr>
            <w:rFonts w:ascii="仿宋" w:eastAsia="仿宋" w:hAnsi="仿宋" w:cs="宋体" w:hint="eastAsia"/>
            <w:color w:val="000000"/>
            <w:kern w:val="0"/>
            <w:sz w:val="30"/>
            <w:szCs w:val="30"/>
          </w:rPr>
          <w:t>视频课程拍摄制作技术标准.</w:t>
        </w:r>
        <w:proofErr w:type="gramStart"/>
        <w:r w:rsidRPr="00BF4F6C">
          <w:rPr>
            <w:rFonts w:ascii="仿宋" w:eastAsia="仿宋" w:hAnsi="仿宋" w:cs="宋体" w:hint="eastAsia"/>
            <w:color w:val="000000"/>
            <w:kern w:val="0"/>
            <w:sz w:val="30"/>
            <w:szCs w:val="30"/>
          </w:rPr>
          <w:t>doc</w:t>
        </w:r>
        <w:proofErr w:type="gramEnd"/>
      </w:hyperlink>
    </w:p>
    <w:p w:rsidR="00BF4F6C" w:rsidRPr="00BF4F6C" w:rsidRDefault="00BF4F6C" w:rsidP="00BF4F6C">
      <w:pPr>
        <w:spacing w:line="560" w:lineRule="atLeast"/>
        <w:ind w:firstLineChars="300" w:firstLine="900"/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</w:pPr>
      <w:r w:rsidRPr="00BF4F6C">
        <w:rPr>
          <w:rFonts w:ascii="仿宋" w:eastAsia="仿宋" w:hAnsi="仿宋" w:cs="宋体" w:hint="eastAsia"/>
          <w:color w:val="000000"/>
          <w:kern w:val="0"/>
          <w:sz w:val="30"/>
          <w:szCs w:val="30"/>
          <w:shd w:val="clear" w:color="auto" w:fill="FFFFFF"/>
        </w:rPr>
        <w:t>3.</w:t>
      </w:r>
      <w:hyperlink r:id="rId10" w:tgtFrame="_blank" w:history="1">
        <w:r w:rsidRPr="00BF4F6C">
          <w:rPr>
            <w:rFonts w:ascii="仿宋" w:eastAsia="仿宋" w:hAnsi="仿宋" w:cs="宋体" w:hint="eastAsia"/>
            <w:color w:val="000000"/>
            <w:kern w:val="0"/>
            <w:sz w:val="30"/>
            <w:szCs w:val="30"/>
          </w:rPr>
          <w:t>校在线开放课程验收标准.</w:t>
        </w:r>
        <w:proofErr w:type="gramStart"/>
        <w:r w:rsidRPr="00BF4F6C">
          <w:rPr>
            <w:rFonts w:ascii="仿宋" w:eastAsia="仿宋" w:hAnsi="仿宋" w:cs="宋体" w:hint="eastAsia"/>
            <w:color w:val="000000"/>
            <w:kern w:val="0"/>
            <w:sz w:val="30"/>
            <w:szCs w:val="30"/>
          </w:rPr>
          <w:t>doc</w:t>
        </w:r>
        <w:proofErr w:type="gramEnd"/>
      </w:hyperlink>
    </w:p>
    <w:p w:rsidR="00BF4F6C" w:rsidRDefault="00BF4F6C" w:rsidP="00BF4F6C">
      <w:pPr>
        <w:widowControl/>
        <w:spacing w:line="560" w:lineRule="atLeast"/>
        <w:ind w:right="150" w:firstLine="720"/>
        <w:jc w:val="right"/>
        <w:rPr>
          <w:rFonts w:ascii="仿宋" w:eastAsia="仿宋" w:hAnsi="仿宋" w:cs="宋体" w:hint="eastAsia"/>
          <w:color w:val="000000"/>
          <w:kern w:val="0"/>
          <w:sz w:val="30"/>
          <w:szCs w:val="30"/>
        </w:rPr>
      </w:pPr>
    </w:p>
    <w:p w:rsidR="00BF4F6C" w:rsidRPr="00BF4F6C" w:rsidRDefault="00BF4F6C" w:rsidP="00BF4F6C">
      <w:pPr>
        <w:widowControl/>
        <w:spacing w:line="560" w:lineRule="atLeast"/>
        <w:ind w:right="150" w:firstLine="720"/>
        <w:jc w:val="right"/>
        <w:rPr>
          <w:rFonts w:ascii="仿宋" w:eastAsia="仿宋" w:hAnsi="仿宋" w:cs="宋体"/>
          <w:color w:val="000000"/>
          <w:kern w:val="0"/>
          <w:sz w:val="30"/>
          <w:szCs w:val="30"/>
        </w:rPr>
      </w:pPr>
      <w:bookmarkStart w:id="0" w:name="_GoBack"/>
      <w:bookmarkEnd w:id="0"/>
      <w:r w:rsidRPr="00BF4F6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教务处</w:t>
      </w:r>
    </w:p>
    <w:p w:rsidR="00BF4F6C" w:rsidRPr="00BF4F6C" w:rsidRDefault="00BF4F6C" w:rsidP="00BF4F6C">
      <w:pPr>
        <w:widowControl/>
        <w:spacing w:line="560" w:lineRule="atLeast"/>
        <w:ind w:firstLine="600"/>
        <w:jc w:val="righ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BF4F6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二〇一七年九月一日</w:t>
      </w:r>
    </w:p>
    <w:p w:rsidR="00C35E27" w:rsidRPr="00BF4F6C" w:rsidRDefault="00C35E27"/>
    <w:sectPr w:rsidR="00C35E27" w:rsidRPr="00BF4F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40C" w:rsidRDefault="00E5340C" w:rsidP="00BF4F6C">
      <w:r>
        <w:separator/>
      </w:r>
    </w:p>
  </w:endnote>
  <w:endnote w:type="continuationSeparator" w:id="0">
    <w:p w:rsidR="00E5340C" w:rsidRDefault="00E5340C" w:rsidP="00BF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40C" w:rsidRDefault="00E5340C" w:rsidP="00BF4F6C">
      <w:r>
        <w:separator/>
      </w:r>
    </w:p>
  </w:footnote>
  <w:footnote w:type="continuationSeparator" w:id="0">
    <w:p w:rsidR="00E5340C" w:rsidRDefault="00E5340C" w:rsidP="00BF4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90"/>
    <w:rsid w:val="00094B90"/>
    <w:rsid w:val="00BF4F6C"/>
    <w:rsid w:val="00C35E27"/>
    <w:rsid w:val="00E5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4B90"/>
    <w:rPr>
      <w:b/>
      <w:bCs/>
    </w:rPr>
  </w:style>
  <w:style w:type="paragraph" w:styleId="a4">
    <w:name w:val="Normal (Web)"/>
    <w:basedOn w:val="a"/>
    <w:uiPriority w:val="99"/>
    <w:semiHidden/>
    <w:unhideWhenUsed/>
    <w:rsid w:val="00094B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94B90"/>
  </w:style>
  <w:style w:type="character" w:styleId="a5">
    <w:name w:val="Hyperlink"/>
    <w:basedOn w:val="a0"/>
    <w:uiPriority w:val="99"/>
    <w:semiHidden/>
    <w:unhideWhenUsed/>
    <w:rsid w:val="00094B90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BF4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F4F6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F4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F4F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4B90"/>
    <w:rPr>
      <w:b/>
      <w:bCs/>
    </w:rPr>
  </w:style>
  <w:style w:type="paragraph" w:styleId="a4">
    <w:name w:val="Normal (Web)"/>
    <w:basedOn w:val="a"/>
    <w:uiPriority w:val="99"/>
    <w:semiHidden/>
    <w:unhideWhenUsed/>
    <w:rsid w:val="00094B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94B90"/>
  </w:style>
  <w:style w:type="character" w:styleId="a5">
    <w:name w:val="Hyperlink"/>
    <w:basedOn w:val="a0"/>
    <w:uiPriority w:val="99"/>
    <w:semiHidden/>
    <w:unhideWhenUsed/>
    <w:rsid w:val="00094B90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BF4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F4F6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F4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F4F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.njue.edu.cn/picture/article/119/64/58/35fe1a814828aee16983c5bfe853/240990f5-83bb-4f89-992e-664d31b020e2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czx.njue.edu.cn/porta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jwc.njue.edu.cn/picture/article/119/64/58/35fe1a814828aee16983c5bfe853/7467f144-dede-419c-904d-5c83a36d7f6f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wc.njue.edu.cn/picture/article/119/64/58/35fe1a814828aee16983c5bfe853/e7d1fcb3-2f00-4248-acd2-4371b2961f32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zhangcheng</dc:creator>
  <cp:lastModifiedBy>zhangcheng</cp:lastModifiedBy>
  <cp:revision>2</cp:revision>
  <dcterms:created xsi:type="dcterms:W3CDTF">2018-05-21T02:53:00Z</dcterms:created>
  <dcterms:modified xsi:type="dcterms:W3CDTF">2018-05-21T03:10:00Z</dcterms:modified>
</cp:coreProperties>
</file>